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用温水洗脸（36度左右）</w:t>
      </w:r>
    </w:p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洗脸前要先消毒杀菌手（香皂洗手，洗面奶只是控油产品洗脸不用香皂，）</w:t>
      </w:r>
    </w:p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下巴额头都要洗到,</w:t>
      </w:r>
    </w:p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洗面奶适合自己的，根据肤质选择，不要整个脸都搓（额头和鼻子），不要使用去角质的洗面奶</w:t>
      </w:r>
    </w:p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洗脸后保湿（3分钟内）</w:t>
      </w:r>
    </w:p>
    <w:p>
      <w:p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黑头痘印外用药</w:t>
      </w:r>
    </w:p>
    <w:p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阿达帕林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--凝胶类型：更清爽建议夏天和油皮患者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维A酸类药物的一种，可以溶解粉刺，抑制皮脂分泌，有一定的抗炎作用，比维A酸乳膏刺激性小，更易耐受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闭口粉刺、黑头粉刺、红肿痘痘、痘印、痘坑什么时候涂药：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阿达帕林有一定光敏性，所以应该晚上涂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1、点涂或局部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2、需要建立耐受，前几次可以先涂保湿修复霜，再局部点涂，涂抹后可以用手按摩一会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轻中度刺激，可能出现红斑、干燥、脱屑、瘙痒、灼伤或刺痛，敏感皮肤禁用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备孕中期/怀孕期/哺乳期妇女不建议使用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2、敏感皮肤人群不能使用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1、不能与过氧苯甲酰凝胶(班赛)同时使用，可以早上涂班赛，晚上涂阿达帕林凝胶2需要严格防晒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3、用洗干净的手涂药，不要用棉签涂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维a乳膏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——乳霜类型：建议秋冬季节使用和干皮将患者使用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维A酸可以溶解粉刺。抑制皮脂分泌，也有一定的抗炎作用，在粉刺阶段，单独使用维A酸乳膏就能有不错的治疗效果。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闭口粉刺、黑头粉刺、红肿痘痘、痘印、痘坑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有维A酸有一定光敏性，所以应该晚上涂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1、点涂或局部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2需要建立耐受，前几次可以先涂保湿修复霜，再局部点涂，涂抹后可以用手按摩一会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药物浓度不同，刺激性不同，整体来说刺激性较强，敏感皮肤禁用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1、备孕期/怀孕期/哺乳期妇女不建议使用2、敏感皮肤人群不能使用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不能与过氧苯甲酰凝胶(班赛)同时使用，可以早上涂班赛，晚上涂阿达帕林凝胶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2、需要严格防晒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3、用洗干净的手涂药，不要用棉签涂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红肿痘痘外用药</w:t>
      </w:r>
    </w:p>
    <w:p>
      <w:pPr>
        <w:widowControl w:val="0"/>
        <w:numPr>
          <w:ilvl w:val="0"/>
          <w:numId w:val="4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克林霉素：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注意耐药性和过氧苯甲酰凝胶交替使用（如晚上用阿达帕林，星期：1、3、5、7早上涂克林霉素，那么星期2、4、6、8涂过氧苯甲酰凝胶）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属于抗生素，可以干掉痤疮丙酸杆菌，消除炎症。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2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肿痘痘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早晚均可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点涂和大面积涂抹均可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一般无刺激性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1、敏感皮肤人群可以使用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2、备孕期/怀孕期/哺乳期可以使用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不建议单独使用，可与过氧苯甲酰或阿达帕林联合使用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2、痘痘炎症消退后(不再红肿)），即可停药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3、一般早上涂克林霉素，晚上涂班赛或者阿达帕林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克林霉素甲硝唑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同样是抗生素但含有酒精更容易吸收也更刺激，但加入甲硝唑名敏感肌肤慎用，同样注意耐药性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属于抗生素，可以干掉痤疮丙酸杆菌，消除炎症，因为添加了酒精等物质，更容易吸收,但因此也有一定的刺激性。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红肿痘痘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早晚均可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点涂或局部是否有刺激性：有刺激性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1、敏感皮肤人群不建议使用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2、备孕期/怀孕期/哺乳期请根据医生指导是否使用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不建议单独使用，可与过氧苯甲酰或阿达帕林联合使用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2、痘痘炎症消退后(不再红肿），即可停药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3、一股早上涂克林霉素，晚上涂班赛或者阿达帕林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夫西地酸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同样注意耐药性,早上和其他抗菌药物交替使用，晚上使用阿达帕林或者维a酸乳膏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属于抗生素，可以干掉痤疮丙酸杆菌，消除炎症。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红肿痘痘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早晚均可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点涂和大面积涂抹均可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一般无剌激性，偶尔会有轻微剌激感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敏感皮肤人群可以使用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2、备孕期/怀孕期/哺乳期慎用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1、不建议单独使用，可与过氧苯甲酰或阿达帕林联合使用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2、痘痘炎症消退后(不再红肿），即可停药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3、一股早上涂夫西地酸乳膏，晚上涂班赛或者阿达帕林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甲硝唑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同样注意耐药性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甲硝唑对黑头和闭口其实没什么效果，甲硝唑属于抗生素，主要用作干掉痤疮丙酸杆菌,消除炎症，所以适用于红肿痘痘，消除黑头和闭口维A酸更加擅长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红肿痘痘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早晚均可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点涂和大面积涂抹均可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一般无刺激性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ilvl w:val="0"/>
          <w:numId w:val="8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敏感皮肤人群可以使用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2、备孕期/怀孕期/哺乳期慎用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不建议单独使用，可与过氧苯甲酰或阿达帕林联合使用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2、痘痘炎症消退后(不再红肿)，即可停药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3、一股早上涂甲硝唑凝胶，晚上涂班赛或者阿达帕林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过氧苯甲酰凝胶：（没有耐药性）但刺激更强，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主要通过氧化作用杀灭痤疮丙酸杆菌，消除炎症，同时还能抗角化和抑制皮脂分泌，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粉刺、红肿痘痘、痘印、痘坑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早晚均可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怎么涂药：1、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 xml:space="preserve">点涂或局部  </w:t>
      </w: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需要建立耐受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刺激性较强，敏感皮肤慎用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1、敏感皮肤人群不能使用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2、备孕期/怀孕期/哺乳期可以小面积使用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ilvl w:val="0"/>
          <w:numId w:val="1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不能与维A酸同时使用，可以早上涂班赛，晚上涂维A酸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2、可用作维持治疗，不会产生耐药性，这是它最大的优势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</w:rPr>
      </w:pP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痘印痘坑首选外用药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积雪苷霜软膏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主要软化疤痕，对痘坑痘疤痘印都有一定作用。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痘坑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建议早上涂积雪苷乳膏，晚上涂阿达帕林或者维a酸乳膏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怎么涂药;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点涂和大面积涂抹均可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2"/>
          <w:lang w:val="en-US" w:eastAsia="zh-CN"/>
        </w:rPr>
        <w:t>一般无刺激性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1、敏感皮肤人群可以使用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2备孕期/怀孕期/哺乳期可以使用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多磺酸粘多糖乳膏(喜辽妥)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主要软化疤痕，对痘坑痘疤痘印都有一定作用。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适合什么样的痘痘使用：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痘印、痘坑、痘疤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什么时候涂药：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建议早上涂喜辽妥，晚上涂阿达帕林或者维a酸乳膏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怎么涂药：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点涂和大面积涂抹均可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是否有刺激性：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2"/>
          <w:lang w:val="en-US" w:eastAsia="zh-CN"/>
        </w:rPr>
        <w:t>一般无刺激性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人群选择：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1、敏感皮肤人群可以使用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2、备孕期/怀孕期/哺乳期可以使用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其他注意事项：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开放性伤口和破损的皮肤禁用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技术总结</w:t>
      </w: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痘痘类型分类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1、闭口粉剌黑头：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阿达帕林凝胶、维A酸乳膏、过氧苯甲酰凝胶(班赛)2、红肿痘痘：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阿达帕林、克林霉素凝胶、夫西地酸乳膏、甲硝唑凝胶、过氧苯甲酰凝胶（班赛)、克林霉素甲硝唑捺剂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3、痘坑痘印：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过氧苯甲酰凝胶（班赛)、阿达帕林、喜辽妥(多磺酸粘多糖乳膏)、积雪苷霜软膏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禁用分类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1、有刺激性，敏感皮肤禁用：</w:t>
      </w: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维A酸乳膏、阿达帕林凝胶、过氧苯甲酰凝胶（(班赛)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2、孕妇禁用/慎用：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t>维A酸乳膏、阿达帕林凝胶、夫西地酸乳膏、克林霉素甲硝唑搽剂、甲硝唑凝胶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1BFA9"/>
    <w:multiLevelType w:val="singleLevel"/>
    <w:tmpl w:val="87D1BF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A288A4"/>
    <w:multiLevelType w:val="singleLevel"/>
    <w:tmpl w:val="D0A288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B8B462"/>
    <w:multiLevelType w:val="singleLevel"/>
    <w:tmpl w:val="D3B8B4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C80B6E"/>
    <w:multiLevelType w:val="singleLevel"/>
    <w:tmpl w:val="15C80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B8AABEA"/>
    <w:multiLevelType w:val="singleLevel"/>
    <w:tmpl w:val="1B8AABEA"/>
    <w:lvl w:ilvl="0" w:tentative="0">
      <w:start w:val="1"/>
      <w:numFmt w:val="decimal"/>
      <w:suff w:val="nothing"/>
      <w:lvlText w:val="%1、"/>
      <w:lvlJc w:val="left"/>
      <w:rPr>
        <w:rFonts w:hint="default" w:ascii="微软雅黑" w:hAnsi="微软雅黑" w:eastAsia="微软雅黑" w:cs="微软雅黑"/>
        <w:b/>
        <w:bCs/>
        <w:sz w:val="22"/>
        <w:szCs w:val="22"/>
      </w:rPr>
    </w:lvl>
  </w:abstractNum>
  <w:abstractNum w:abstractNumId="5">
    <w:nsid w:val="3277783B"/>
    <w:multiLevelType w:val="singleLevel"/>
    <w:tmpl w:val="3277783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24FE14"/>
    <w:multiLevelType w:val="singleLevel"/>
    <w:tmpl w:val="5624FE1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473B55"/>
    <w:multiLevelType w:val="singleLevel"/>
    <w:tmpl w:val="5A473B5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DFD2934"/>
    <w:multiLevelType w:val="singleLevel"/>
    <w:tmpl w:val="6DFD2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D57CAAB"/>
    <w:multiLevelType w:val="singleLevel"/>
    <w:tmpl w:val="7D57C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0C04"/>
    <w:rsid w:val="29B46F8C"/>
    <w:rsid w:val="2A840109"/>
    <w:rsid w:val="39A012F7"/>
    <w:rsid w:val="4DEF2A8D"/>
    <w:rsid w:val="536D6D6E"/>
    <w:rsid w:val="58D7559C"/>
    <w:rsid w:val="5CDB2986"/>
    <w:rsid w:val="61D92D50"/>
    <w:rsid w:val="6DB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2021-08-25T02:16:00Z</dcterms:created>
  <dc:creator>Administrator</dc:creator>
  <cp:lastModifiedBy>乘风</cp:lastModifiedBy>
  <dcterms:modified xsi:type="dcterms:W3CDTF">2021-10-20T09:50:26Z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8A215FC6C6784F5C8F0633CE5DE05C6A</vt:lpwstr>
  </property>
</Properties>
</file>